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5"/>
          <w:szCs w:val="25"/>
          <w:bdr w:val="none" w:color="auto" w:sz="0" w:space="0"/>
          <w:lang w:val="en-US" w:eastAsia="zh-CN" w:bidi="ar"/>
        </w:rPr>
        <w:t>生态环境部印发《重点行业挥发性有机物综合治理方案》（环大气[2019]53号）。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b/>
          <w:color w:val="C60002"/>
          <w:spacing w:val="8"/>
          <w:sz w:val="22"/>
          <w:szCs w:val="22"/>
          <w:bdr w:val="none" w:color="auto" w:sz="0" w:space="0"/>
        </w:rPr>
        <w:t>关于印发《重点行业挥发性有机物综合治理方案》的通知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各省、自治区、直辖市生态环境厅（局），新疆生产建设兵团生态环境局：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现将《重点行业挥发性有机物综合治理方案》印发给你们，请遵照执行。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附件：1.重点区域范围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　2.重点控制的VOCs物质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　3.VOCs治理台账记录要求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　4.工业企业VOCs治理检查要点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　5.油品储运销VOCs治理检查要点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生态环境部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2019年6月26日</w:t>
      </w:r>
    </w:p>
    <w:p>
      <w:pPr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  <w:pict>
          <v:rect id="_x0000_i1027" o:spt="1" style="height:1.5pt;width:432pt;" fillcolor="#333333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重点行业挥发性有机物综合治理方案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为贯彻落实《中共中央 国务院关于全面加强生态环境保护坚决打好污染防治攻坚战的意见》《国务院关于印发打赢蓝天保卫战三年行动计划的通知》有关要求，深入实施《“十三五”挥发性有机物污染防治工作方案》，加强对各地工作指导，提高挥发性有机物（VOCs）治理的科学性、针对性和有效性，协同控制温室气体排放，制定本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一、形势与问题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（一）VOCs污染排放对大气环境影响突出。VOCs是形成细颗粒物（PM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  <w:vertAlign w:val="subscript"/>
        </w:rPr>
        <w:t>2.5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）和臭氧（O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）的重要前体物，对气候变化也有影响。近年来，我国PM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  <w:vertAlign w:val="subscript"/>
        </w:rPr>
        <w:t>2.5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污染控制取得积极进展，尤其是京津冀及周边地区、长三角地区等改善明显，但PM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  <w:vertAlign w:val="subscript"/>
        </w:rPr>
        <w:t>2.5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浓度仍处于高位，超标现象依然普遍，是打赢蓝天保卫战改善环境空气质量的重点因子。京津冀及周边地区源解析结果表明，当前阶段有机物（OM）是PM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  <w:vertAlign w:val="subscript"/>
        </w:rPr>
        <w:t>2.5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的最主要组分，占比达20%－40%，其中，二次有机物占OM比例为30%－50%，主要来自VOCs转化生成。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同时，我国O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污染问题日益显现，京津冀及周边地区、长三角地区、汾渭平原等区域（以下简称重点区域，范围见附件1）O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浓度呈上升趋势，尤其是在夏秋季节已成为部分城市的首要污染物。研究表明，VOCs是现阶段重点区域O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生成的主控因子。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相对于颗粒物、二氧化硫、氮氧化物污染控制，VOCs管理基础薄弱，已成为大气环境管理短板。石化、化工、工业涂装、包装印刷、油品储运销等行业（以下简称重点行业）是我国VOCs重点排放源。为打赢蓝天保卫战、进一步改善环境空气质量，迫切需要全面加强重点行业VOCs综合治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（二）存在的主要问题。《大气污染防治行动计划》实施以来，我国不断加强VOCs污染防治工作，印发VOCs污染防治工作方案，出台炼油、石化等行业排放标准，一些地区制定地方排放标准，加强VOCs监测、监控、报告、统计等基础能力建设，取得一些进展。但VOCs治理工作依然薄弱，主要表现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52FF"/>
          <w:spacing w:val="8"/>
          <w:sz w:val="25"/>
          <w:szCs w:val="25"/>
          <w:bdr w:val="none" w:color="auto" w:sz="0" w:space="0"/>
          <w:shd w:val="clear" w:fill="FFFFFF"/>
        </w:rPr>
        <w:t>一是源头控制力度不足。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有机溶剂等含VOCs原辅材料的使用是VOCs重要排放来源，由于思想认识不到位、政策激励不足、投入成本高等原因，目前低VOCs含量原辅材料源头替代措施明显不足。据统计，我国工业涂料中水性、粉末等低VOCs含量涂料的使用比例不足20%，低于欧美等发达国家40%-60%的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52FF"/>
          <w:spacing w:val="8"/>
          <w:sz w:val="25"/>
          <w:szCs w:val="25"/>
          <w:bdr w:val="none" w:color="auto" w:sz="0" w:space="0"/>
          <w:shd w:val="clear" w:fill="FFFFFF"/>
        </w:rPr>
        <w:t>二是无组织排放问题突出。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VOCs挥发性强，涉及行业广，产排污环节多，无组织排放特征明显。虽然大气污染防治法等对VOCs无组织排放提出密闭封闭等要求，但目前量大面广的企业未采取有效管控措施，尤其是中小企业管理水平差，收集效率低，逸散问题突出。研究表明，我国工业VOCs排放中无组织排放占比达60%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52FF"/>
          <w:spacing w:val="8"/>
          <w:sz w:val="25"/>
          <w:szCs w:val="25"/>
          <w:bdr w:val="none" w:color="auto" w:sz="0" w:space="0"/>
          <w:shd w:val="clear" w:fill="FFFFFF"/>
        </w:rPr>
        <w:t>三是治污设施简易低效。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VOCs废气组分复杂，治理技术多样，适用性差异大，技术选择和系统匹配性要求高。我国VOCs治理市场起步较晚，准入门槛低，加之监管能力不足等，治污设施建设质量良莠不齐，应付治理、无效治理等现象突出。在一些地区，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92142"/>
          <w:spacing w:val="8"/>
          <w:sz w:val="25"/>
          <w:szCs w:val="25"/>
          <w:bdr w:val="none" w:color="auto" w:sz="0" w:space="0"/>
          <w:shd w:val="clear" w:fill="FFFFFF"/>
        </w:rPr>
        <w:t>低温等离子、光催化、光氧化等低效技术应用甚至达80%以上，治污效果差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。一些企业由于设计不规范、系统不匹配等原因，即使选择了高效治理技术，也未取得预期治污效果。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52FF"/>
          <w:spacing w:val="8"/>
          <w:sz w:val="25"/>
          <w:szCs w:val="25"/>
          <w:bdr w:val="none" w:color="auto" w:sz="0" w:space="0"/>
          <w:shd w:val="clear" w:fill="FFFFFF"/>
        </w:rPr>
        <w:t>四是运行管理不规范。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VOCs治理需要全面加强过程管控，实施精细化管理，但目前企业普遍存在管理制度不健全、操作规程未建立、人员技术能力不足等问题。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92142"/>
          <w:spacing w:val="8"/>
          <w:sz w:val="25"/>
          <w:szCs w:val="25"/>
          <w:bdr w:val="none" w:color="auto" w:sz="0" w:space="0"/>
          <w:shd w:val="clear" w:fill="FFFFFF"/>
        </w:rPr>
        <w:t>一些企业采用活性炭吸附工艺，但长期不更换吸附材料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；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92142"/>
          <w:spacing w:val="8"/>
          <w:sz w:val="25"/>
          <w:szCs w:val="25"/>
          <w:bdr w:val="none" w:color="auto" w:sz="0" w:space="0"/>
          <w:shd w:val="clear" w:fill="FFFFFF"/>
        </w:rPr>
        <w:t>一些企业采用燃烧、冷凝治理技术，但运行温度等达不到设计要求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；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92142"/>
          <w:spacing w:val="8"/>
          <w:sz w:val="25"/>
          <w:szCs w:val="25"/>
          <w:bdr w:val="none" w:color="auto" w:sz="0" w:space="0"/>
          <w:shd w:val="clear" w:fill="FFFFFF"/>
        </w:rPr>
        <w:t>一些企业开展了泄漏检测与修复（LDAR）工作，但未按规程操作等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52FF"/>
          <w:spacing w:val="8"/>
          <w:sz w:val="25"/>
          <w:szCs w:val="25"/>
          <w:bdr w:val="none" w:color="auto" w:sz="0" w:space="0"/>
          <w:shd w:val="clear" w:fill="FFFFFF"/>
        </w:rPr>
        <w:t>五是监测监控不到位。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我国VOCs监测工作尚处于起步阶段，企业自行监测质量普遍不高，点位设置不合理、采样方式不规范、监测时段代表性不强等问题突出。部分重点企业未按要求配备自动监控设施。涉VOCs排放工业园区和产业集群缺乏有效的监测溯源与预警措施。从监管方面来看，缺乏现场快速检测等有效手段，走航监测、网格化监测等应用不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二、主要目标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到2020年，建立健全VOCs污染防治管理体系，重点区域、重点行业VOCs治理取得明显成效，完成“十三五”规划确定的VOCs排放量下降10%的目标任务，协同控制温室气体排放，推动环境空气质量持续改善。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三、控制思路与要求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（一）大力推进源头替代。通过使用水性、粉末、高固体分、无溶剂、辐射固化等低VOCs含量的涂料，水性、辐射固化、植物基等低VOCs含量的油墨，水基、热熔、无溶剂、辐射固化、改性、生物降解等低VOCs含量的胶粘剂，以及低VOCs含量、低反应活性的清洗剂等，替代溶剂型涂料、油墨、胶粘剂、清洗剂等，从源头减少VOCs产生。工业涂装、包装印刷等行业要加大源头替代力度；化工行业要推广使用低（无）VOCs含量、低反应活性的原辅材料，加快对芳香烃、含卤素有机化合物的绿色替代。企业应大力推广使用低VOCs含量木器涂料、车辆涂料、机械设备涂料、集装箱涂料以及建筑物和构筑物防护涂料等，在技术成熟的行业，推广使用低VOCs含量油墨和胶粘剂，重点区域到2020年年底前基本完成。鼓励加快低VOCs含量涂料、油墨、胶粘剂等研发和生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加强政策引导。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21EAA"/>
          <w:spacing w:val="8"/>
          <w:sz w:val="25"/>
          <w:szCs w:val="25"/>
          <w:bdr w:val="none" w:color="auto" w:sz="0" w:space="0"/>
          <w:shd w:val="clear" w:fill="FFFFFF"/>
        </w:rPr>
        <w:t>企业采用符合国家有关低VOCs含量产品规定的涂料、油墨、胶粘剂等，排放浓度稳定达标且排放速率、排放绩效等满足相关规定的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，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92142"/>
          <w:spacing w:val="8"/>
          <w:sz w:val="25"/>
          <w:szCs w:val="25"/>
          <w:bdr w:val="none" w:color="auto" w:sz="0" w:space="0"/>
          <w:shd w:val="clear" w:fill="FFFFFF"/>
        </w:rPr>
        <w:t>相应生产工序可不要求建设末端治理设施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。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92142"/>
          <w:spacing w:val="8"/>
          <w:sz w:val="25"/>
          <w:szCs w:val="25"/>
          <w:bdr w:val="none" w:color="auto" w:sz="0" w:space="0"/>
          <w:shd w:val="clear" w:fill="FFFFFF"/>
        </w:rPr>
        <w:t>使用的原辅材料VOCs含量（质量比）低于10%的工序，可不要求采取无组织排放收集措施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（二）全面加强无组织排放控制。重点对含VOCs物料（包括含VOCs原辅材料、含VOCs产品、含VOCs废料以及有机聚合物材料等）储存、转移和输送、设备与管线组件泄漏、敞开液面逸散以及工艺过程等五类排放源实施管控，通过采取设备与场所密闭、工艺改进、废气有效收集等措施，削减VOCs无组织排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加强设备与场所密闭管理。含VOCs物料应储存于密闭容器、包装袋，高效密封储罐，封闭式储库、料仓等。含VOCs物料转移和输送，应采用密闭管道或密闭容器、罐车等。高VOCs含量废水（废水液面上方100毫米处VOCs检测浓度超过200ppm，其中，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92142"/>
          <w:spacing w:val="8"/>
          <w:sz w:val="25"/>
          <w:szCs w:val="25"/>
          <w:bdr w:val="none" w:color="auto" w:sz="0" w:space="0"/>
          <w:shd w:val="clear" w:fill="FFFFFF"/>
        </w:rPr>
        <w:t>重点区域超过100ppm，以碳计）的集输、储存和处理过程，应加盖密闭。含VOCs物料生产和使用过程，应采取有效收集措施或在密闭空间中操作。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推进使用先进生产工艺。通过采用全密闭、连续化、自动化等生产技术，以及高效工艺与设备等，减少工艺过程无组织排放。挥发性有机液体装载优先采用底部装载方式。石化、化工行业重点推进使用低（无）泄漏的泵、压缩机、过滤机、离心机、干燥设备等，推广采用油品在线调和技术、密闭式循环水冷却系统等。工业涂装行业重点推进使用紧凑式涂装工艺，推广采用辊涂、静电喷涂、高压无气喷涂、空气辅助无气喷涂、热喷涂等涂装技术，鼓励企业采用自动化、智能化喷涂设备替代人工喷涂，减少使用空气喷涂技术。包装印刷行业大力推广使用无溶剂复合、挤出复合、共挤出复合技术，鼓励采用水性凹印、醇水凹印、辐射固化凹印、柔版印刷、无水胶印等印刷工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提高废气收集率。遵循“应收尽收、分质收集”的原则，科学设计废气收集系统，将无组织排放转变为有组织排放进行控制。采用全密闭集气罩或密闭空间的，除行业有特殊要求外，应保持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92142"/>
          <w:spacing w:val="8"/>
          <w:sz w:val="25"/>
          <w:szCs w:val="25"/>
          <w:bdr w:val="none" w:color="auto" w:sz="0" w:space="0"/>
          <w:shd w:val="clear" w:fill="FFFFFF"/>
        </w:rPr>
        <w:t>微负压状态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，并根据相关规范合理设置通风量。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92142"/>
          <w:spacing w:val="8"/>
          <w:sz w:val="25"/>
          <w:szCs w:val="25"/>
          <w:bdr w:val="none" w:color="auto" w:sz="0" w:space="0"/>
          <w:shd w:val="clear" w:fill="FFFFFF"/>
        </w:rPr>
        <w:t>采用局部集气罩的，距集气罩开口面最远处的VOCs无组织排放位置，控制风速应不低于0.3米/秒，有行业要求的按相关规定执行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加强设备与管线组件泄漏控制。企业中载有气态、液态VOCs物料的设备与管线组件，密封点数量大于等于2000个的，应按要求开展LDAR工作。石化企业按行业排放标准规定执行。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（三）推进建设适宜高效的治污设施。企业新建治污设施或对现有治污设施实施改造，应依据排放废气的浓度、组分、风量，温度、湿度、压力，以及生产工况等，合理选择治理技术。鼓励企业采用多种技术的组合工艺，提高VOCs治理效率。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低浓度、大风量废气，宜采用沸石转轮吸附、活性炭吸附、减风增浓等浓缩技术，提高VOCs浓度后净化处理；高浓度废气，优先进行溶剂回收，难以回收的，宜采用高温焚烧、催化燃烧等技术。油气（溶剂）回收宜采用冷凝+吸附、吸附+吸收、膜分离+吸附等技术。低温等离子、光催化、光氧化技术主要适用于恶臭异味等治理；生物法主要适用于低浓度VOCs废气治理和恶臭异味治理。非水溶性的VOCs废气禁止采用水或水溶液喷淋吸收处理。采用一次性活性炭吸附技术的，应定期更换活性炭，废旧活性炭应再生或处理处置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有条件的工业园区和产业集群等，推广集中喷涂、溶剂集中回收、活性炭集中再生等，加强资源共享，提高VOCs治理效率。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规范工程设计。采用吸附处理工艺的，应满足《吸附法工业有机废气治理工程技术规范》要求。采用催化燃烧工艺的，应满足《催化燃烧法工业有机废气治理工程技术规范》要求。采用蓄热燃烧等其他处理工艺的，应按相关技术规范要求设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实行重点排放源排放浓度与去除效率双重控制。车间或生产设施收集排放的废气，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92142"/>
          <w:spacing w:val="8"/>
          <w:sz w:val="25"/>
          <w:szCs w:val="25"/>
          <w:bdr w:val="none" w:color="auto" w:sz="0" w:space="0"/>
          <w:shd w:val="clear" w:fill="FFFFFF"/>
        </w:rPr>
        <w:t>VOCs初始排放速率大于等于3千克/小时、重点区域大于等于2千克/小时的，应加大控制力度，除确保排放浓度稳定达标外，还应实行去除效率控制，去除效率不低于80%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；采用的原辅材料符合国家有关低VOCs含量产品规定的除外，有行业排放标准的按其相关规定执行。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（四）深入实施精细化管控。各地应围绕当地环境空气质量改善需求，根据O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、PM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  <w:vertAlign w:val="subscript"/>
        </w:rPr>
        <w:t>2.5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来源解析，结合行业污染排放特征和VOCs物质光化学反应活性等，确定本地区VOCs控制的重点行业和重点污染物，兼顾恶臭污染物和有毒有害物质控制等，提出有效管控方案，提高VOCs治理的精准性、针对性和有效性。全国重点控制的VOCs物质见附件2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推行“一厂一策”制度。各地应加强对企业帮扶指导，对本地污染物排放量较大的企业，组织专家提供专业化技术支持，严格把关，指导企业编制切实可行的污染治理方案，明确原辅材料替代、工艺改进、无组织排放管控、废气收集、治污设施建设等全过程减排要求，测算投资成本和减排效益，为企业有效开展VOCs综合治理提供技术服务。重点区域应组织本地VOCs排放量较大的企业开展“一厂一策”方案编制工作，2020年6月底前基本完成；适时开展治理效果后评估工作，各地出台的补贴政策要与减排效果紧密挂钩。鼓励地方对重点行业推行强制性清洁生产审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加强企业运行管理。企业应系统梳理VOCs排放主要环节和工序，包括启停机、检维修作业等，制定具体操作规程，落实到具体责任人。健全内部考核制度。加强人员能力培训和技术交流。建立管理台账，记录企业生产和治污设施运行的关键参数（见附件3），在线监控参数要确保能够实时调取，相关台账记录至少保存三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四、重点行业治理任务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（一）石化行业VOCs综合治理。全面加大石油炼制及有机化学品、合成树脂、合成纤维、合成橡胶等行业VOCs治理力度。重点加强密封点泄漏、废水和循环水系统、储罐、有机液体装卸、工艺废气等源项VOCs治理工作，确保稳定达标排放。重点区域要进一步加大其他源项治理力度，禁止熄灭火炬系统长明灯，设置视频监控装置；推进煤油、柴油等在线调和工作；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92142"/>
          <w:spacing w:val="8"/>
          <w:sz w:val="25"/>
          <w:szCs w:val="25"/>
          <w:bdr w:val="none" w:color="auto" w:sz="0" w:space="0"/>
          <w:shd w:val="clear" w:fill="FFFFFF"/>
        </w:rPr>
        <w:t>非正常工况排放的VOCs，应吹扫至火炬系统或密闭收集处理；含VOCs废液废渣应密闭储存；防腐防水防锈涂装采用低VOCs含量涂料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深化LDAR工作。严格按照《石化企业泄漏检测与修复工作指南》规定，建立台账，开展泄漏检测、修复、质量控制、记录管理等工作。加强备用泵、在用泵、调节阀、搅拌器、开口管线等检测工作，强化质量控制；要将VOCs治理设施和储罐的密封点纳入检测计划中。参照《挥发性有机物无组织排放控制标准》有关设备与管线组件VOCs泄漏控制监督要求，对石化企业密封点泄漏加强监管。鼓励重点区域对泄漏量大的密封点实施包袋法检测，对不可达密封点采用红外法检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加强废水、循环水系统VOCs收集与处理。加大废水集输系统改造力度，重点区域现有企业通过采取密闭管道等措施逐步替代地漏、沟、渠、井等敞开式集输方式。全面加强废水系统高浓度VOCs废气收集与治理，集水井（池）、调节池、隔油池、气浮池、浓缩池等应采用密闭化工艺或密闭收集措施，配套建设燃烧等高效治污设施。生化池、曝气池等低浓度VOCs废气应密闭收集，实施脱臭等处理，确保达标排放。加强循环水监测，重点区域内石化企业每六个月至少开展一次循环水塔和含VOCs物料换热设备进出口总有机碳（TOC）或可吹扫有机碳（POC）监测工作，出口浓度大于进口浓度10%的，要溯源泄漏点并及时修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强化储罐与有机液体装卸VOCs治理。加大中间储罐等治理力度，真实蒸气压大于等于5.2千帕（kPa）的，要严格按照有关规定采取有效控制措施。鼓励重点区域对真实蒸气压大于等于2.8kPa的有机液体采取控制措施。进一步加大挥发性有机液体装卸VOCs治理力度，重点区域推广油罐车底部装载方式，推进船舶装卸采用油气回收系统，试点开展火车运输底部装载工作。储罐和有机液体装卸采取末端治理措施的，要确保稳定运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深化工艺废气VOCs治理。有效实施催化剂再生废气、氧化尾气VOCs治理，加强酸性水罐、延迟焦化、合成橡胶、合成树脂、合成纤维等工艺过程尾气VOCs治理。推行全密闭生产工艺，加大无组织排放收集。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92142"/>
          <w:spacing w:val="8"/>
          <w:sz w:val="25"/>
          <w:szCs w:val="25"/>
          <w:bdr w:val="none" w:color="auto" w:sz="0" w:space="0"/>
          <w:shd w:val="clear" w:fill="FFFFFF"/>
        </w:rPr>
        <w:t>鼓励企业将含VOCs废气送工艺加热炉、锅炉等直接燃烧处理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，污染物排放满足石化行业相关排放标准要求。酸性水罐尾气应收集处理。推进重点区域延迟焦化装置实施密闭除焦（含冷焦水和切焦水密闭）改造。合成橡胶、合成树脂、合成纤维等推广使用密闭脱水、脱气、掺混等工艺和设备，配套建设高效治污设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（二）化工行业VOCs综合治理。加强制药、农药、涂料、油墨、胶粘剂、橡胶和塑料制品等行业VOCs治理力度。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92142"/>
          <w:spacing w:val="8"/>
          <w:sz w:val="25"/>
          <w:szCs w:val="25"/>
          <w:bdr w:val="none" w:color="auto" w:sz="0" w:space="0"/>
          <w:shd w:val="clear" w:fill="FFFFFF"/>
        </w:rPr>
        <w:t>重点提高涉VOCs排放主要工序密闭化水平，加强无组织排放收集，加大含VOCs物料储存和装卸治理力度。废水储存、曝气池及其之前废水处理设施应按要求加盖封闭，实施废气收集与处理。密封点大于等于2000个的，要开展LDAR工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积极推广使用低VOCs含量或低反应活性的原辅材料，加快工艺改进和产品升级。制药、农药行业推广使用非卤代烃和非芳香烃类溶剂，鼓励生产水基化类农药制剂。橡胶制品行业推广使用新型偶联剂、粘合剂，使用石蜡油等替代普通芳烃油、煤焦油等助剂。优化生产工艺，农药行业推广水相法、生物酶法合成等技术；制药行业推广生物酶法合成技术；橡胶制品行业推广采用串联法混炼、常压连续脱硫工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加快生产设备密闭化改造。对进出料、物料输送、搅拌、固液分离、干燥、灌装等过程，采取密闭化措施，提升工艺装备水平。加快淘汰敞口式、明流式设施。重点区域含VOCs物料输送原则上采用重力流或泵送方式，逐步淘汰真空方式；有机液体进料鼓励采用底部、浸入管给料方式，淘汰喷溅式给料；固体物料投加逐步推进采用密闭式投料装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严格控制储存和装卸过程VOCs排放。鼓励采用压力罐、浮顶罐等替代固定顶罐。真实蒸气压大于等于27.6kPa（重点区域大于等于5.2kPa）的有机液体，利用固定顶罐储存的，应按有关规定采用气相平衡系统或收集净化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实施废气分类收集处理。优先选用冷凝、吸附再生等回收技术；难以回收的，宜选用燃烧、吸附浓缩+燃烧等高效治理技术。水溶性、酸碱VOCs废气宜选用多级化学吸收等处理技术。恶臭类废气还应进一步加强除臭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加强非正常工况废气排放控制。退料、吹扫、清洗等过程应加强含VOCs物料回收工作，产生的VOCs废气要加大收集处理力度。开车阶段产生的易挥发性不合格产品应收集至中间储罐等装置。重点区域化工企业应制定开停车、检维修等非正常工况VOCs治理操作规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（三）工业涂装VOCs综合治理。加大汽车、家具、集装箱、电子产品、工程机械等行业VOCs治理力度，重点区域应结合本地产业特征，加快实施其他行业涂装VOCs综合治理。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强化源头控制，加快使用粉末、水性、高固体分、辐射固化等低VOCs含量的涂料替代溶剂型涂料。重点区域汽车制造底漆大力推广使用水性涂料，乘用车中涂、色漆大力推广使用高固体分或水性涂料，加快客车、货车等中涂、色漆改造。钢制集装箱制造在箱内、箱外、木地板涂装等工序大力推广使用水性涂料，在确保防腐蚀功能的前提下，加快推进特种集装箱采用水性涂料。木质家具制造大力推广使用水性、辐射固化、粉末等涂料和水性胶粘剂；金属家具制造大力推广使用粉末涂料；软体家具制造大力推广使用水性胶粘剂。工程机械制造大力推广使用水性、粉末和高固体分涂料。电子产品制造推广使用粉末、水性、辐射固化等涂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加快推广紧凑式涂装工艺、先进涂装技术和设备。汽车制造整车生产推广使用“三涂一烘”“两涂一烘”或免中涂等紧凑型工艺、静电喷涂技术、自动化喷涂设备。汽车金属零配件企业鼓励采用粉末静电喷涂技术。集装箱制造一次打砂工序钢板处理采用辊涂工艺。木质家具推广使用高效的往复式喷涂箱、机械手和静电喷涂技术。板式家具采用喷涂工艺的，推广使用粉末静电喷涂技术；采用溶剂型、辐射固化涂料的，推广使用辊涂、淋涂等工艺。工程机械制造要提高室内涂装比例，鼓励采用自动喷涂、静电喷涂等技术。电子产品制造推广使用静电喷涂等技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有效控制无组织排放。涂料、稀释剂、清洗剂等原辅材料应密闭存储，调配、使用、回收等过程应采用密闭设备或在密闭空间内操作，采用密闭管道或密闭容器等输送。除大型工件外，禁止敞开式喷涂、晾（风）干作业。除工艺限制外，原则上实行集中调配。调配、喷涂和干燥等VOCs排放工序应配备有效的废气收集系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推进建设适宜高效的治污设施。喷涂废气应设置高效漆雾处理装置。喷涂、晾（风）干废气宜采用吸附浓缩+燃烧处理方式，小风量的可采用一次性活性炭吸附等工艺。调配、流平等废气可与喷涂、晾（风）干废气一并处理。使用溶剂型涂料的生产线，烘干废气宜采用燃烧方式单独处理，具备条件的可采用回收式热力燃烧装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（四）包装印刷行业VOCs综合治理。重点推进塑料软包装印刷、印铁制罐等VOCs治理，积极推进使用低（无）VOCs含量原辅材料和环境友好型技术替代，全面加强无组织排放控制，建设高效末端净化设施。重点区域逐步开展出版物印刷VOCs治理工作，推广使用植物油基油墨、辐射固化油墨、低（无）醇润版液等低（无）VOCs含量原辅材料和无水印刷、橡皮布自动清洗等技术，实现污染减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强化源头控制。塑料软包装印刷企业推广使用水醇性油墨、单一组分溶剂油墨，无溶剂复合技术、共挤出复合技术等，鼓励使用水性油墨、辐射固化油墨、紫外光固化光油、低（无）挥发和高沸点的清洁剂等。印铁企业加快推广使用辐射固化涂料、辐射固化油墨、紫外光固化光油。制罐企业推广使用水性油墨、水性涂料。鼓励包装印刷企业实施胶印、柔印等技术改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加强无组织排放控制。加强油墨、稀释剂、胶粘剂、涂布液、清洗剂等含VOCs物料储存、调配、输送、使用等工艺环节VOCs无组织逸散控制。含VOCs物料储存和输送过程应保持密闭。调配应在密闭装置或空间内进行并有效收集，非即用状态应加盖密封。涂布、印刷、覆膜、复合、上光、清洗等含VOCs物料使用过程应采用密闭设备或在密闭空间内操作；无法密闭的，应采取局部气体收集措施，废气排至VOCs废气收集系统。凹版、柔版印刷机宜采用封闭刮刀，或通过安装盖板、改变墨槽开口形状等措施减少墨槽无组织逸散。鼓励重点区域印刷企业对涉VOCs排放车间进行负压改造或局部围风改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提升末端治理水平。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包装印刷企业印刷、干式复合等VOCs排放工序，宜采用吸附浓缩+冷凝回收、吸附浓缩+燃烧、减风增浓+燃烧等高效处理技术。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（五）油品储运销VOCs综合治理。加大汽油（含乙醇汽油）、石脑油、煤油（含航空煤油）以及原油等VOCs排放控制，重点推进加油站、油罐车、储油库油气回收治理。重点区域还应推进油船油气回收治理工作。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深化加油站油气回收工作。O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污染较重的地区，行政区域内大力推进加油站储油、加油油气回收治理工作，重点区域2019年年底前基本完成。埋地油罐全面采用电子液位仪进行汽油密闭测量。规范油气回收设施运行，自行或聘请第三方加强加油枪气液比、系统密闭性及管线液阻等检查，提高检测频次，重点区域原则上每半年开展一次，确保油气回收系统正常运行。重点区域加快推进年销售汽油量大于5000吨的加油站安装油气回收自动监控设备，并与生态环境部门联网，2020年年底前基本完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推进储油库油气回收治理。汽油、航空煤油、原油以及真实蒸气压小于76.6 kPa的石脑油应采用浮顶罐储存，其中，油品容积小于等于100立方米的，可采用卧式储罐。真实蒸气压大于等于76.6 kPa的石脑油应采用低压罐、压力罐或其他等效措施储存。加快推进油品收发过程排放的油气收集处理。加强储油库发油油气回收系统接口泄漏检测，提高检测频次，减少油气泄漏，确保油品装卸过程油气回收处理装置正常运行。加强油罐车油气回收系统密闭性和油气回收气动阀门密闭性检测，每年至少开展一次。推动储油库安装油气回收自动监控设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（六）工业园区和产业集群VOCs综合治理。各地应加大涉VOCs排放工业园区和产业集群综合整治力度，加强资源共享，实施集中治理，开展园区监测评估，建立环境信息共享平台。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对涂装类企业集中的工业园区和产业集群，如家具、机械制造、电子产品、汽车维修等，鼓励建设集中涂装中心，配备高效废气治理设施，代替分散的涂装工序。对石化、化工类工业园区和产业集群，推行泄漏检测统一监管，鼓励建立园区LDAR信息管理平台。对有机溶剂使用量大的工业园区和产业集群，如包装印刷、织物整理、合成橡胶及其制品等，推进建设有机溶剂集中回收处置中心，提高有机溶剂回收利用率。对活性炭使用量大的工业园区和产业集群，鼓励地方统筹规划，建设区域性活性炭集中再生基地，建立活性炭分散使用、统一回收、集中再生的管理模式，有效解决活性炭不及时更换、不脱附再生、监管难度大的问题，对脱附的VOCs等污染物应进行妥善处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强化工业园区和产业集群统一管理。树立行业标杆，制定综合整治方案，引导工业园区和产业集群整体升级。石化、化工类工业园区和产业集群，要建立健全档案管理制度，明确企业VOCs源谱，识别特征污染物，载明企业废气收集与治理设施建设情况、重污染天气应急预案、企业违法处罚等环保信息。鼓励对园区和产业集群开展监测、排查、环保设施建设运营等一体化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提升工业园区和产业集群监测监控能力。加快推进重点工业园区和产业集群环境空气质量VOCs监测工作，重点区域2020年年底前基本完成。石化、化工类工业园区应建设监测预警监控体系，具备条件的，开展走航监测、网格化监测以及溯源分析等工作。涉恶臭污染的工业园区和产业集群，推广实施恶臭电子鼻监控预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五、实施与保障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（一）加强组织领导。各地要按照打赢蓝天保卫战总体部署，深入推进重点行业VOCs综合治理。各级生态环境部门要加强与相关部门、行业协会等协调，形成工作合力；结合第二次全国污染源普查、污染源排放清单编制等工作，确立本地VOCs治理重点行业，建立重点污染源管理台账；组织监测、执法、科研等力量，加强监督和帮扶，开展专项治理行动。加强服务指导，重点区域强化监督定点帮扶工作要把重点行业VOCs综合治理作为帮扶的重点。京津冀及周边地区、汾渭平原等“一市一策”驻点跟踪研究工作组要加大VOCs治理科研支撑力度。对推进不力、工作滞后、治理不到位的，要强化监督问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（二）完善标准体系。加快含VOCs产品质量标准制修订工作，2019年年底前，出台低VOCs含量涂料产品技术要求，制修订建筑用墙面涂料、木器涂料、车辆涂料、工业防护涂料中有害物质限量标准，制订油墨、胶粘剂、清洗剂挥发性有机化合物限量强制性标准。加快涉VOCs行业排放标准制修订工作，2020年6月底前，力争完成农药、汽车涂装、集装箱制造、包装印刷、家具制造、电子工业等行业大气污染物排放标准制订。建立与排放标准相适应的VOCs监测分析方法标准、监测仪器技术要求，加快出台固定污染源VOCs排放连续监测技术规范、VOCs便携式监测技术规范。鼓励地方制定更加严格的地方排放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（三）加强监测监控。加快制定家具、人造板、电子工业、包装印刷、涂料油墨颜料及类似产品、橡胶制品、塑料制品等行业自行监测指南和工业园区监测指南。排污许可管理已有规定的石化、炼焦、原料药、农药、汽车制造、制革、纺织印染等行业，要严格按照相关规定开展自行监测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石化、化工、包装印刷、工业涂装等VOCs排放重点源，纳入重点排污单位名录，主要排污口安装自动监控设施，并与生态环境部门联网，重点区域2019年年底前基本完成，全国2020年年底前基本完成。鼓励重点区域对无组织排放突出的企业，在主要排放工序安装视频监控设施。鼓励企业配备便携式VOCs监测仪器，及时了解掌握排污状况。具备条件的企业，应通过分布式控制系统（DCS）等，自动连续记录环保设施运行及相关生产过程主要参数。自动监控、DCS监控等数据至少要保存一年，视频监控数据至少保存三个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强化监测数据质量控制。企业自行监测应在正常生产工况下开展，对于间歇性排放或排放波动较大的污染源，监测工作应涵盖排放强度大的时段。加强自动监控设施运营维护，数据传输有效率达到 90%。企业在正常生产以及限产、停产、检修等非正常工况下，均应保证自动监控设施正常运行并联网传输数据。各地对出现数据缺失、长时间掉线等异常情况，要及时进行核实和调查处理。加强生态环境监测机构监督管理，对严重失信的监测机构和人员，将违法违规信息通过“信用中国”等网站向社会公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（四）强化监督执法。各地要加大VOCs排放监管执法力度，严厉打击违法排污行为，形成有效震慑作用。对无证排污、未按证排污、不能稳定达标排放、不满足措施性控制要求的企业，综合运用按日连续计罚、查封扣押、限产停产等手段，依法依规严格处罚，并定期向社会公开。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92142"/>
          <w:spacing w:val="8"/>
          <w:sz w:val="25"/>
          <w:szCs w:val="25"/>
          <w:bdr w:val="none" w:color="auto" w:sz="0" w:space="0"/>
          <w:shd w:val="clear" w:fill="FFFFFF"/>
        </w:rPr>
        <w:t>严肃查处弄虚作假、擅自停运环保设施等严重违法行为，依法查处并追究相关人员责任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。整顿和规范环保服务市场秩序，严厉打击VOCs治理设施建设运维不规范行为。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多措并举治理低价中标乱象。加大联合惩戒力度，将建设工程质量低劣的环保公司和环保设施运营管理水平低、存在弄虚作假行为的运维机构列入失信联合惩戒对象名单，纳入全国信用信息共享平台，并通过“信用中国”“国家企业信用信息公示系统”等网站向社会公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开展重点行业专项执法行动，重点对VOCs无组织排放、废气收集以及污染治理设施运行等情况进行检查，检查要点参见附件4、附件5。鼓励各地出台相关文件开展无组织排放监测执法，按照《挥发性有机物无组织排放控制标准》附录A要求，通过监测厂区内无组织排放浓度等，监控企业综合控制效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加强技术培训和执法能力建设。制定执法人员培训计划，围绕VOCs管理的法规标准体系、污染防治政策、综合治理任务，重点行业主要排放环节、排放特征、无组织排放措施性控制要求、废气收集与治理技术，监测监控技术规范、现场执法检查要点等，系统开展培训工作。在环境执法大练兵中，将VOCs执法检查作为大比武的重要内容，有效带动提升VOCs执法实战能力。提高执法装备水平，配备便携式VOCs快速检测仪、VOCs泄漏检测仪、微风风速仪、油气回收三项检测仪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（五）全面实施排污许可。按照固定污染源排污许可分类管理名录要求，加快家具等行业排污许可证核发工作。对已核发的涉VOCs行业，强化排污许可执法监管，确保排污单位落实持证排污、按证排污的环境管理主体责任。定期公布未按证排污单位名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（六）实施差异化管理。综合考虑企业生产工艺、原辅材料使用情况、无组织排放管控水平、污染治理设施运行效果等，树立行业标杆，引导产业转型升级。在重污染天气应对、环境执法检查、政府绿色采购、企业信贷融资等方面，对标杆企业给予政策支持。对治污设施简易、无组织排放管控不力的企业，加大联合惩戒力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强化重污染天气应对。各地应将涉VOCs排放企业全面纳入重污染天气应急减排清单，做到全覆盖。针对VOCs排放主要工序，采取切实有效的应急减排措施，落实到具体生产线和设备。根据污染排放绩效水平，实行差异化应急减排管理。对使用有机溶剂等原辅材料，末端治理仅采用低温等离子、光催化、光氧化、一次性活性炭吸附等技术或存在敞开式作业的企业，加大停产限产力度。鼓励各地实施季节性差异化VOCs管控措施，在O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污染较重的季节，对芳香烃、烯烃、醛类等排放量较大的企业，提出进一步管控要求。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　　                     生态环境部办公厅2019年6月26日印发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1"/>
          <w:szCs w:val="21"/>
          <w:bdr w:val="none" w:color="auto" w:sz="0" w:space="0"/>
          <w:shd w:val="clear" w:fill="FFFFFF"/>
        </w:rPr>
        <w:t>附件1：重点区域范围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single" w:color="EEEDEB" w:sz="6" w:space="0"/>
          <w:shd w:val="clear" w:fill="EEEDEB"/>
        </w:rPr>
        <w:drawing>
          <wp:inline distT="0" distB="0" distL="114300" distR="114300">
            <wp:extent cx="304800" cy="304800"/>
            <wp:effectExtent l="0" t="0" r="0" b="0"/>
            <wp:docPr id="4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1"/>
          <w:szCs w:val="21"/>
          <w:bdr w:val="none" w:color="auto" w:sz="0" w:space="0"/>
          <w:shd w:val="clear" w:fill="FFFFFF"/>
        </w:rPr>
        <w:t>附件2：重点控制的VOCs物质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5"/>
          <w:szCs w:val="25"/>
          <w:bdr w:val="single" w:color="EEEDEB" w:sz="6" w:space="0"/>
          <w:shd w:val="clear" w:fill="EEEDEB"/>
        </w:rPr>
        <w:drawing>
          <wp:inline distT="0" distB="0" distL="114300" distR="114300">
            <wp:extent cx="304800" cy="304800"/>
            <wp:effectExtent l="0" t="0" r="0" b="0"/>
            <wp:docPr id="2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1"/>
          <w:szCs w:val="21"/>
          <w:bdr w:val="none" w:color="auto" w:sz="0" w:space="0"/>
          <w:shd w:val="clear" w:fill="FFFFFF"/>
        </w:rPr>
        <w:t>附件3：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VOCs治理台账记录要求</w:t>
      </w:r>
    </w:p>
    <w:tbl>
      <w:tblPr>
        <w:tblW w:w="1015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956"/>
        <w:gridCol w:w="705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重点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行业</w:t>
            </w: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重点环节</w:t>
            </w:r>
          </w:p>
        </w:tc>
        <w:tc>
          <w:tcPr>
            <w:tcW w:w="7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台账记录要求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石化/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化工</w:t>
            </w: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含VOCs原辅材料</w:t>
            </w:r>
          </w:p>
        </w:tc>
        <w:tc>
          <w:tcPr>
            <w:tcW w:w="7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含VOCs原辅材料名称及其VOCs含量，采购量、使用量、库存量，含VOCs原辅材料回收方式及回收量等。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密封点</w:t>
            </w:r>
          </w:p>
        </w:tc>
        <w:tc>
          <w:tcPr>
            <w:tcW w:w="7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检测时间、泄漏检测浓度、修复时间、采取的修复措施、修复后泄漏检测浓度等。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有机液体储存</w:t>
            </w:r>
          </w:p>
        </w:tc>
        <w:tc>
          <w:tcPr>
            <w:tcW w:w="7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有机液体物料名称、储罐类型及密封方式、储存温度、周转量、油气回收量等。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有机液体装载</w:t>
            </w:r>
          </w:p>
        </w:tc>
        <w:tc>
          <w:tcPr>
            <w:tcW w:w="7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有机液体物料名称、装载方式、装载量、油气回收量等。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废水集输、储存与处理</w:t>
            </w:r>
          </w:p>
        </w:tc>
        <w:tc>
          <w:tcPr>
            <w:tcW w:w="7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废水量、废水集输方式（密闭管道、沟渠）、废水处理设施密闭情况、敞开液面上方VOCs检测浓度等。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循环水系统</w:t>
            </w:r>
          </w:p>
        </w:tc>
        <w:tc>
          <w:tcPr>
            <w:tcW w:w="7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检测时间、循环水塔进出口TOC或POC浓度、含VOCs物料换热设备进出口TOC或POC浓度、修复时间、修复措施、修复后进出口TOC或POC浓度等。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非正常工况（含开停工及维修）排放</w:t>
            </w:r>
          </w:p>
        </w:tc>
        <w:tc>
          <w:tcPr>
            <w:tcW w:w="7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开停工、检维修时间，退料、吹扫、清洗等过程含VOCs物料回收情况，VOCs废气收集处理情况，开车阶段产生的易挥发性不合格产品产量和收集情况等。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火炬排放</w:t>
            </w:r>
          </w:p>
        </w:tc>
        <w:tc>
          <w:tcPr>
            <w:tcW w:w="7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火炬运行时间、燃料消耗量、火炬气流量等。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事故排放</w:t>
            </w:r>
          </w:p>
        </w:tc>
        <w:tc>
          <w:tcPr>
            <w:tcW w:w="7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事故类别、时间、处置情况等。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2"/>
                <w:szCs w:val="22"/>
                <w:bdr w:val="none" w:color="auto" w:sz="0" w:space="0"/>
              </w:rPr>
              <w:t>废气收集处理设施</w:t>
            </w:r>
          </w:p>
        </w:tc>
        <w:tc>
          <w:tcPr>
            <w:tcW w:w="7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废气处理设施进出口的监测数据（废气量、浓度、温度、含氧量等）。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废气收集与处理设施关键参数（见附件4）。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废气处理设施相关耗材（吸收剂、吸附剂、催化剂、蓄热体等）购买处置记录。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工业涂装</w:t>
            </w: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生产信息</w:t>
            </w:r>
          </w:p>
        </w:tc>
        <w:tc>
          <w:tcPr>
            <w:tcW w:w="7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主要产品产量及涂装总面积等生产基本信息。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含VOCs原辅材料</w:t>
            </w:r>
          </w:p>
        </w:tc>
        <w:tc>
          <w:tcPr>
            <w:tcW w:w="7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含VOCs原辅材料（涂料、固化剂、稀释剂、胶粘剂、清洗剂等）名称及其VOCs含量，采购量、使用量、库存量，含VOCs原辅材料回收方式及回收量等。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废气收集处理设施</w:t>
            </w:r>
          </w:p>
        </w:tc>
        <w:tc>
          <w:tcPr>
            <w:tcW w:w="7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废气处理设施进出口的监测数据（废气量、浓度、温度、含氧量等）。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废气收集与处理设施关键参数（见附件4）。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废气处理设施相关耗材（吸收剂、吸附剂、催化剂、蓄热体等）购买处置记录。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包装印刷</w:t>
            </w: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生产信息</w:t>
            </w:r>
          </w:p>
        </w:tc>
        <w:tc>
          <w:tcPr>
            <w:tcW w:w="7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主要产品印刷量等生产基本信息。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含VOCs原辅材料</w:t>
            </w:r>
          </w:p>
        </w:tc>
        <w:tc>
          <w:tcPr>
            <w:tcW w:w="7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含VOCs原辅材料（油墨、稀释剂、清洗剂、润版液、胶粘剂、复合胶、光油、涂料等）名称及其VOCs含量，采购量、使用量、库存量，含VOCs原辅材料回收方式及回收量等。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废气收集处理设施</w:t>
            </w:r>
          </w:p>
        </w:tc>
        <w:tc>
          <w:tcPr>
            <w:tcW w:w="7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废气处理设施进出口的监测数据（废气量、浓度、温度、含氧量等）。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废气收集与处理设施关键参数（见附件4）。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废气处理设施相关耗材（吸收剂、吸附剂、催化剂、蓄热体等）购买处置记录。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储油库</w:t>
            </w: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基本信息</w:t>
            </w:r>
          </w:p>
        </w:tc>
        <w:tc>
          <w:tcPr>
            <w:tcW w:w="7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油品种类、周转量等。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收发油</w:t>
            </w:r>
          </w:p>
        </w:tc>
        <w:tc>
          <w:tcPr>
            <w:tcW w:w="7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收发油时间、油品种类、数量，油品来源；气液比检测时间与结果，修复时间、采取的修复措施等；油气收集系统压力检测时间与结果，修复时间、采取的修复措施等。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油气处理装置</w:t>
            </w:r>
          </w:p>
        </w:tc>
        <w:tc>
          <w:tcPr>
            <w:tcW w:w="7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进口压力、温度、流量，出口浓度、压力、温度、流量，修复时间、采取的修复措施等；一次性吸附剂更换时间和更换量，再生型吸附剂再生周期、更换情况，废吸附剂储存、处置情况等。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泄漏点</w:t>
            </w:r>
          </w:p>
        </w:tc>
        <w:tc>
          <w:tcPr>
            <w:tcW w:w="7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检测方法、检测结果、修复时间、采取的修复措施、修复后检测结果等。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加油站</w:t>
            </w: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基本信息</w:t>
            </w:r>
          </w:p>
        </w:tc>
        <w:tc>
          <w:tcPr>
            <w:tcW w:w="7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油品种类、销售量等。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加油过程</w:t>
            </w:r>
          </w:p>
        </w:tc>
        <w:tc>
          <w:tcPr>
            <w:tcW w:w="7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气液比检测时间与结果，修复时间、采取的修复措施等；油气回收系统管线液阻检测时间与结果，修复时间、采取的修复措施等；油气回收系统密闭性检测时间与结果，修复时间、采取的修复措施等。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卸油过程</w:t>
            </w:r>
          </w:p>
        </w:tc>
        <w:tc>
          <w:tcPr>
            <w:tcW w:w="7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卸油时间、油品种类、油品来源、卸油量、卸油方式等。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油气处理装置</w:t>
            </w:r>
          </w:p>
        </w:tc>
        <w:tc>
          <w:tcPr>
            <w:tcW w:w="7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一次性吸附剂更换时间和更换量，再生型吸附剂再生周期、更换情况，废吸附剂储存、处置情况等。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1"/>
          <w:szCs w:val="21"/>
          <w:bdr w:val="none" w:color="auto" w:sz="0" w:space="0"/>
          <w:shd w:val="clear" w:fill="FFFFFF"/>
        </w:rPr>
        <w:t>附件4：工业企业VOCs治理检查要点</w:t>
      </w:r>
    </w:p>
    <w:tbl>
      <w:tblPr>
        <w:tblW w:w="1015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2018"/>
        <w:gridCol w:w="665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源项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检查环节</w:t>
            </w:r>
          </w:p>
        </w:tc>
        <w:tc>
          <w:tcPr>
            <w:tcW w:w="6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检查要点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4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VOCs物料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储存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容器、包装袋</w:t>
            </w:r>
          </w:p>
        </w:tc>
        <w:tc>
          <w:tcPr>
            <w:tcW w:w="6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1.容器或包装袋在非取用状态时是否加盖、封口，保持密闭；盛装过VOCs物料的废包装容器是否加盖密闭。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2.容器或包装袋是否存放于室内，或存放于设置有雨棚、遮阳和防渗设施的专用场地。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4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1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挥发性有机液体储罐</w:t>
            </w:r>
          </w:p>
        </w:tc>
        <w:tc>
          <w:tcPr>
            <w:tcW w:w="6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3.储罐类型与储存物料真实蒸气压、容积等是否匹配，是否存在破损、孔洞、缝隙等问题。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4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4.内浮顶罐的边缘密封是否采用浸液式、机械式鞋形等高效密封方式。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5.外浮顶罐是否采用双重密封，且一次密封为浸液式、机械式鞋形等高效密封方式。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6.浮顶罐浮盘附件开口（孔）是否密闭（采样、计量、例行检查、维护和其他正常活动除外）。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4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7.固定顶罐是否配有VOCs处理设施或气相平衡系统。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8.呼吸阀的定压是否符合设定要求。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9.固定顶罐的附件开口（孔）是否密闭（采样、计量、例行检查、维护和其他正常活动除外）。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4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储库、料仓</w:t>
            </w:r>
          </w:p>
        </w:tc>
        <w:tc>
          <w:tcPr>
            <w:tcW w:w="6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10.围护结构是否完整，与周围空间完全阻隔。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11.门窗及其他开口（孔）部位是否关闭（人员、车辆、设备、物料进出时，以及依法设立的排气筒、通风口除外）。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VOCs物料转移和输送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液态VOCs物料</w:t>
            </w:r>
          </w:p>
        </w:tc>
        <w:tc>
          <w:tcPr>
            <w:tcW w:w="6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1.是否采用管道密闭输送，或者采用密闭容器或罐车。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4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粉状、粒状VOCs物料</w:t>
            </w:r>
          </w:p>
        </w:tc>
        <w:tc>
          <w:tcPr>
            <w:tcW w:w="6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2.是否采用气力输送设备、管状带式输送机、螺旋输送机等密闭输送方式，或者采用密闭的包装袋、容器或罐车。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4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挥发性有机液体装载</w:t>
            </w:r>
          </w:p>
        </w:tc>
        <w:tc>
          <w:tcPr>
            <w:tcW w:w="6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3.汽车、火车运输是否采用底部装载或顶部浸没式装载方式。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4.是否根据年装载量和装载物料真实蒸气压，对VOCs废气采取密闭收集处理措施，或连通至气相平衡系统；有油气回收装置的，检查油气回收量。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4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工艺过程VOCs无组织排放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VOCs物料投加和卸放</w:t>
            </w:r>
          </w:p>
        </w:tc>
        <w:tc>
          <w:tcPr>
            <w:tcW w:w="6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1.液态、粉粒状VOCs物料的投加过程是否密闭，或采取局部气体收集措施；废气是否排至VOCs废气收集处理系统。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2.VOCs物料的卸（出、放）料过程是否密闭，或采取局部气体收集措施；废气是否排至VOCs废气收集处理系统。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4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化学反应单元</w:t>
            </w:r>
          </w:p>
        </w:tc>
        <w:tc>
          <w:tcPr>
            <w:tcW w:w="6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3.反应设备进料置换废气、挥发排气、反应尾气等是否排至VOCs废气收集处理系统。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4.反应设备的进料口、出料口、检修口、搅拌口、观察孔等开口（孔）在不操作时是否密闭。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分离精制单元</w:t>
            </w:r>
          </w:p>
        </w:tc>
        <w:tc>
          <w:tcPr>
            <w:tcW w:w="6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5.离心、过滤、干燥过程是否采用密闭设备，或在密闭空间内操作，或采取局部气体收集措施；废气是否排至VOCs废气收集处理系统。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6.其他分离精制过程排放的废气是否排至VOCs废气收集处理系统。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7.分离精制后的母液是否密闭收集；母液储槽（罐）产生的废气是否排至VOCs废气收集处理系统。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4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真空系统</w:t>
            </w:r>
          </w:p>
        </w:tc>
        <w:tc>
          <w:tcPr>
            <w:tcW w:w="6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8.采用干式真空泵的，真空排气是否排至VOCs废气收集处理系统。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9.采用液环（水环）真空泵、水（水蒸汽）喷射真空泵的，工作介质的循环槽（罐）是否密闭，真空排气、循环槽（罐）排气是否排至VOCs废气收集处理系统。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4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配料加工与产品包装过程</w:t>
            </w:r>
          </w:p>
        </w:tc>
        <w:tc>
          <w:tcPr>
            <w:tcW w:w="6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10.混合、搅拌、研磨、造粒、切片、压块等配料加工过程，以及含VOCs产品的包装（灌装、分装）过程是否采用密闭设备，或在密闭空间内操作，或采取局部气体收集措施；废气是否排至VOCs废气收集处理系统。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14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含VOCs产品的使用过程</w:t>
            </w:r>
          </w:p>
        </w:tc>
        <w:tc>
          <w:tcPr>
            <w:tcW w:w="6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11.调配、涂装、印刷、粘结、印染、干燥、清洗等过程中使用VOCs含量大于等于10%的产品，是否采用密闭设备，或在密闭空间内操作，或采取局部气体收集措施；废气是否排至VOCs废气收集处理系统。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12.有机聚合物（合成树脂、合成橡胶、合成纤维等）的混合/混炼、塑炼/塑化/熔化、加工成型（挤出、注射、压制、压延、发泡、纺丝等）等制品生产过程，是否采用密闭设备，或在密闭空间内操作，或采取局部气体收集措施；废气是否排至VOCs废气收集处理系统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其他过程</w:t>
            </w:r>
          </w:p>
        </w:tc>
        <w:tc>
          <w:tcPr>
            <w:tcW w:w="6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13.载有VOCs物料的设备及其管道在开停工（车）、检维修和清洗时，是否在退料阶段将残存物料退净，并用密闭容器盛装；退料过程废气、清洗及吹扫过程排气是否排至VOCs废气收集处理系统。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VOCs无组织废气收集处理系统</w:t>
            </w:r>
          </w:p>
        </w:tc>
        <w:tc>
          <w:tcPr>
            <w:tcW w:w="6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14.是否与生产工艺设备同步运行。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15.采用外部集气罩的，距排气罩开口面最远处的VOCs无组织排放位置，控制风速是否大于等于0.3米/秒（有行业具体要求的按相应规定执行）。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16.废气收集系统是否负压运行；处于正压状态的，是否有泄漏。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17.废气收集系统的输送管道是否密闭、无破损。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0" w:hRule="atLeast"/>
        </w:trPr>
        <w:tc>
          <w:tcPr>
            <w:tcW w:w="1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设备与管线组件泄漏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LDAR工作</w:t>
            </w:r>
          </w:p>
        </w:tc>
        <w:tc>
          <w:tcPr>
            <w:tcW w:w="6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1.企业密封点数量大于等于2000个的，是否开展LDAR工作。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2.泵、压缩机、搅拌器、阀门、法兰等是否按照规定的频次进行泄漏检测。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3.发现可见泄漏现象或超过泄漏认定浓度的，是否按照规定的时间进行泄漏源修复。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4.现场随机抽查，在检测不超过100个密封点的情况下，发现有2个以上（不含）不在修复期内的密封点出现可见泄漏现象或超过泄漏认定浓度的，属于违法行为。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4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敞开液面VOCs逸散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废水集输系统</w:t>
            </w:r>
          </w:p>
        </w:tc>
        <w:tc>
          <w:tcPr>
            <w:tcW w:w="6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1.是否采用密闭管道输送；采用沟渠输送未加盖密闭的，废水液面上方VOCs检测浓度是否超过标准要求。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2.接入口和排出口是否采取与环境空气隔离的措施。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4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废水储存、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处理设施</w:t>
            </w:r>
          </w:p>
        </w:tc>
        <w:tc>
          <w:tcPr>
            <w:tcW w:w="6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3.废水储存和处理设施敞开的，液面上方VOCs检测浓度是否超过标准要求。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4.采用固定顶盖的，废气是否收集至VOCs废气收集处理系统。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开式循环冷却水系统</w:t>
            </w:r>
          </w:p>
        </w:tc>
        <w:tc>
          <w:tcPr>
            <w:tcW w:w="6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5.是否每6个月对流经换热器进口和出口的循环冷却水中的TOC或POC浓度进行检测；发现泄漏是否及时修复并记录。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有组织VOCs排放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排气筒</w:t>
            </w:r>
          </w:p>
        </w:tc>
        <w:tc>
          <w:tcPr>
            <w:tcW w:w="6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1.VOCs排放浓度是否稳定达标。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2.车间或生产设施收集排放的废气，VOCs初始排放速率大于等于3千克/小时、重点区域大于等于2千克/小时的，VOCs治理效率是否符合要求；采用的原辅材料符合国家有关低VOCs含量产品规定的除外。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3.是否安装自动监控设施，自动监控设施是否正常运行，是否与生态环境部门联网。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4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废气治理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设施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冷却器/冷凝器</w:t>
            </w:r>
          </w:p>
        </w:tc>
        <w:tc>
          <w:tcPr>
            <w:tcW w:w="6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1.出口温度是否符合设计要求。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2.是否存在出口温度高于冷却介质进口温度的现象。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3.冷凝器溶剂回收量。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4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吸附装置</w:t>
            </w:r>
          </w:p>
        </w:tc>
        <w:tc>
          <w:tcPr>
            <w:tcW w:w="6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4.吸附剂种类及填装情况。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5.一次性吸附剂更换时间和更换量。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6.再生型吸附剂再生周期、更换情况。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7.废吸附剂储存、处置情况。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4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催化氧化器</w:t>
            </w:r>
          </w:p>
        </w:tc>
        <w:tc>
          <w:tcPr>
            <w:tcW w:w="6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8.催化（床）温度。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9.电或天然气消耗量。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10.催化剂更换周期、更换情况。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热氧化炉</w:t>
            </w:r>
          </w:p>
        </w:tc>
        <w:tc>
          <w:tcPr>
            <w:tcW w:w="6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11.燃烧温度是否符合设计要求。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4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洗涤器/吸收塔</w:t>
            </w:r>
          </w:p>
        </w:tc>
        <w:tc>
          <w:tcPr>
            <w:tcW w:w="6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12.酸碱性控制类吸收塔，检查洗涤/吸收液pH值。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13.药剂添加周期和添加量。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14.洗涤/吸收液更换周期和更换量。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15.氧化反应类吸收塔，检查氧化还原电位（ORP）值。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台账</w:t>
            </w:r>
          </w:p>
        </w:tc>
        <w:tc>
          <w:tcPr>
            <w:tcW w:w="6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企业是否按要求记录台账。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附件5：油品储运销VOCs治理检查要点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</w:p>
    <w:tbl>
      <w:tblPr>
        <w:tblW w:w="1015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1746"/>
        <w:gridCol w:w="748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类别</w:t>
            </w:r>
          </w:p>
        </w:tc>
        <w:tc>
          <w:tcPr>
            <w:tcW w:w="17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检查环节</w:t>
            </w:r>
          </w:p>
        </w:tc>
        <w:tc>
          <w:tcPr>
            <w:tcW w:w="74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检查要点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23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储油库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发油阶段</w:t>
            </w:r>
          </w:p>
        </w:tc>
        <w:tc>
          <w:tcPr>
            <w:tcW w:w="7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1.油罐车或铁路罐车是否采用底部装载或顶部浸没式装载方式。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2.气液比、油气收集系统压力等。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923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油气处理装置</w:t>
            </w:r>
          </w:p>
        </w:tc>
        <w:tc>
          <w:tcPr>
            <w:tcW w:w="7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3.是否有油气处置装置。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4.检测频次、油气排放浓度、油气处理效率，进出口压力。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5.一次性吸附剂更换时间和更换量，再生型吸附剂再生周期、更换情况，废吸附剂储存、处置情况等。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23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油气收集系统</w:t>
            </w:r>
          </w:p>
        </w:tc>
        <w:tc>
          <w:tcPr>
            <w:tcW w:w="7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6.泄漏检测频次及浓度。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9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加油站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加油阶段</w:t>
            </w:r>
          </w:p>
        </w:tc>
        <w:tc>
          <w:tcPr>
            <w:tcW w:w="7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1.是否采用油气回收型加油枪，加油枪集气罩是否有破损，加油站人员加油时是否将集气罩紧密贴在汽油油箱加油口（现场加油查看或查看加油区视频）。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2.有无油气回收真空泵，真空泵是否运行（打开加油机盖查看加油时设备是否运行）；油气回收铜管是否正常连接。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3.加油枪气液比、油气回收系统管线液阻、油气收集系统压力的检测频次、检测结果等。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卸油阶段</w:t>
            </w:r>
          </w:p>
        </w:tc>
        <w:tc>
          <w:tcPr>
            <w:tcW w:w="7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4.查看卸油油气回收管线连接情况（查看卸油过程录像）。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5.卸油区有无单独的油气回收管口，有无快速密封接头或球形阀。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9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储油阶段</w:t>
            </w:r>
          </w:p>
        </w:tc>
        <w:tc>
          <w:tcPr>
            <w:tcW w:w="7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6.是否有电子液位仪。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7.卸油口、油气回收口、量油口、P/V阀及相关管路是否有漏气现象，人井内是否有明显异味。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在线监控系统</w:t>
            </w:r>
          </w:p>
        </w:tc>
        <w:tc>
          <w:tcPr>
            <w:tcW w:w="7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8.气液比、气体流量、压力、报警记录等。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油气处理装置</w:t>
            </w:r>
          </w:p>
        </w:tc>
        <w:tc>
          <w:tcPr>
            <w:tcW w:w="7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9.一次性吸附剂更换时间和更换量，再生型吸附剂再生周期、更换情况，废吸附剂储存、处置情况等。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90C92"/>
    <w:rsid w:val="6F89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2019-07-05T11:45:00Z</dcterms:created>
  <dc:creator>大海鲁德龙</dc:creator>
  <cp:lastModifiedBy>大海鲁德龙</cp:lastModifiedBy>
  <dcterms:modified xsi:type="dcterms:W3CDTF">2019-07-05T11:46:35Z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